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C5" w:rsidRPr="00C331C5" w:rsidRDefault="00C331C5" w:rsidP="00C331C5">
      <w:pPr>
        <w:spacing w:after="0" w:line="240" w:lineRule="auto"/>
        <w:rPr>
          <w:rFonts w:ascii="Times New Roman" w:eastAsia="Times New Roman" w:hAnsi="Times New Roman" w:cs="Times New Roman"/>
          <w:b/>
          <w:sz w:val="24"/>
          <w:szCs w:val="24"/>
          <w:lang w:eastAsia="it-IT"/>
        </w:rPr>
      </w:pPr>
      <w:bookmarkStart w:id="0" w:name="_GoBack"/>
      <w:bookmarkEnd w:id="0"/>
    </w:p>
    <w:p w:rsidR="00C331C5" w:rsidRPr="00C331C5" w:rsidRDefault="00C331C5" w:rsidP="00C331C5">
      <w:pPr>
        <w:widowControl w:val="0"/>
        <w:tabs>
          <w:tab w:val="center" w:pos="4819"/>
          <w:tab w:val="right" w:pos="9638"/>
        </w:tabs>
        <w:autoSpaceDE w:val="0"/>
        <w:autoSpaceDN w:val="0"/>
        <w:adjustRightInd w:val="0"/>
        <w:spacing w:after="0" w:line="240" w:lineRule="auto"/>
        <w:jc w:val="center"/>
        <w:rPr>
          <w:rFonts w:ascii="Times New Roman" w:eastAsia="Times New Roman" w:hAnsi="Times New Roman" w:cs="Times New Roman"/>
          <w:sz w:val="20"/>
          <w:szCs w:val="24"/>
          <w:lang w:eastAsia="it-IT"/>
        </w:rPr>
      </w:pPr>
      <w:r w:rsidRPr="00C331C5">
        <w:rPr>
          <w:rFonts w:ascii="Tahoma" w:eastAsia="Times New Roman" w:hAnsi="Tahoma" w:cs="Tahoma"/>
          <w:noProof/>
          <w:sz w:val="24"/>
          <w:szCs w:val="24"/>
          <w:lang w:eastAsia="it-IT"/>
        </w:rPr>
        <w:drawing>
          <wp:inline distT="0" distB="0" distL="0" distR="0" wp14:anchorId="7FB093FA" wp14:editId="3429DBC7">
            <wp:extent cx="345440" cy="3759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 cy="375920"/>
                    </a:xfrm>
                    <a:prstGeom prst="rect">
                      <a:avLst/>
                    </a:prstGeom>
                    <a:noFill/>
                    <a:ln>
                      <a:noFill/>
                    </a:ln>
                  </pic:spPr>
                </pic:pic>
              </a:graphicData>
            </a:graphic>
          </wp:inline>
        </w:drawing>
      </w:r>
    </w:p>
    <w:p w:rsidR="00C331C5" w:rsidRPr="00C331C5" w:rsidRDefault="00C331C5" w:rsidP="00C331C5">
      <w:pPr>
        <w:widowControl w:val="0"/>
        <w:tabs>
          <w:tab w:val="center" w:pos="4819"/>
          <w:tab w:val="right" w:pos="9638"/>
        </w:tabs>
        <w:autoSpaceDE w:val="0"/>
        <w:autoSpaceDN w:val="0"/>
        <w:adjustRightInd w:val="0"/>
        <w:spacing w:after="0" w:line="240" w:lineRule="auto"/>
        <w:jc w:val="center"/>
        <w:rPr>
          <w:rFonts w:ascii="Monotype Corsiva" w:eastAsia="Times New Roman" w:hAnsi="Monotype Corsiva" w:cs="Times New Roman"/>
          <w:spacing w:val="-20"/>
          <w:sz w:val="34"/>
          <w:szCs w:val="52"/>
          <w:lang w:eastAsia="it-IT"/>
        </w:rPr>
      </w:pPr>
      <w:r w:rsidRPr="00C331C5">
        <w:rPr>
          <w:rFonts w:ascii="Monotype Corsiva" w:eastAsia="Times New Roman" w:hAnsi="Monotype Corsiva" w:cs="Kunstler Script"/>
          <w:spacing w:val="-20"/>
          <w:sz w:val="34"/>
          <w:szCs w:val="52"/>
          <w:lang w:eastAsia="it-IT"/>
        </w:rPr>
        <w:t>Ministero dell’Istruzione, dell’Università e della Ricerca</w:t>
      </w:r>
    </w:p>
    <w:p w:rsidR="00C331C5" w:rsidRPr="00C331C5" w:rsidRDefault="00C331C5" w:rsidP="00C331C5">
      <w:pPr>
        <w:tabs>
          <w:tab w:val="center" w:pos="4819"/>
          <w:tab w:val="right" w:pos="9638"/>
        </w:tabs>
        <w:autoSpaceDE w:val="0"/>
        <w:autoSpaceDN w:val="0"/>
        <w:adjustRightInd w:val="0"/>
        <w:spacing w:after="0" w:line="240" w:lineRule="auto"/>
        <w:jc w:val="center"/>
        <w:rPr>
          <w:rFonts w:ascii="Verdana" w:eastAsia="Times New Roman" w:hAnsi="Verdana" w:cs="Verdana"/>
          <w:b/>
          <w:lang w:eastAsia="it-IT"/>
        </w:rPr>
      </w:pPr>
      <w:r w:rsidRPr="00C331C5">
        <w:rPr>
          <w:rFonts w:ascii="Verdana" w:eastAsia="Times New Roman" w:hAnsi="Verdana" w:cs="Verdana"/>
          <w:b/>
          <w:lang w:eastAsia="it-IT"/>
        </w:rPr>
        <w:t>ISTITUTO COMPRENSIVO DI OME</w:t>
      </w:r>
    </w:p>
    <w:p w:rsidR="00C331C5" w:rsidRPr="00C331C5" w:rsidRDefault="00C331C5" w:rsidP="00C331C5">
      <w:pPr>
        <w:spacing w:after="0" w:line="240" w:lineRule="auto"/>
        <w:jc w:val="center"/>
        <w:rPr>
          <w:rFonts w:ascii="Tahoma" w:eastAsia="Times New Roman" w:hAnsi="Tahoma" w:cs="Tahoma"/>
          <w:sz w:val="20"/>
          <w:szCs w:val="24"/>
          <w:lang w:eastAsia="it-IT"/>
        </w:rPr>
      </w:pPr>
      <w:r w:rsidRPr="00C331C5">
        <w:rPr>
          <w:rFonts w:ascii="Tahoma" w:eastAsia="Times New Roman" w:hAnsi="Tahoma" w:cs="Tahoma"/>
          <w:i/>
          <w:iCs/>
          <w:sz w:val="16"/>
          <w:szCs w:val="20"/>
          <w:lang w:eastAsia="it-IT"/>
        </w:rPr>
        <w:t>Scuola dell'Infanzia Statale di BRIONE - POLAVENO</w:t>
      </w:r>
    </w:p>
    <w:p w:rsidR="00C331C5" w:rsidRPr="00C331C5" w:rsidRDefault="00C331C5" w:rsidP="00C331C5">
      <w:pPr>
        <w:spacing w:after="0" w:line="240" w:lineRule="auto"/>
        <w:jc w:val="center"/>
        <w:rPr>
          <w:rFonts w:ascii="Tahoma" w:eastAsia="Times New Roman" w:hAnsi="Tahoma" w:cs="Tahoma"/>
          <w:sz w:val="20"/>
          <w:szCs w:val="24"/>
          <w:lang w:eastAsia="it-IT"/>
        </w:rPr>
      </w:pPr>
      <w:r w:rsidRPr="00C331C5">
        <w:rPr>
          <w:rFonts w:ascii="Tahoma" w:eastAsia="Times New Roman" w:hAnsi="Tahoma" w:cs="Tahoma"/>
          <w:i/>
          <w:iCs/>
          <w:sz w:val="16"/>
          <w:szCs w:val="20"/>
          <w:lang w:eastAsia="it-IT"/>
        </w:rPr>
        <w:t>Scuola Primaria Statale di BRIONE - MONTICELLI BRUSATI - OME - POLAVENO</w:t>
      </w:r>
    </w:p>
    <w:p w:rsidR="00C331C5" w:rsidRPr="00C331C5" w:rsidRDefault="00C331C5" w:rsidP="00C331C5">
      <w:pPr>
        <w:spacing w:after="0" w:line="240" w:lineRule="auto"/>
        <w:jc w:val="center"/>
        <w:rPr>
          <w:rFonts w:ascii="Tahoma" w:eastAsia="Times New Roman" w:hAnsi="Tahoma" w:cs="Tahoma"/>
          <w:sz w:val="20"/>
          <w:szCs w:val="24"/>
          <w:lang w:eastAsia="it-IT"/>
        </w:rPr>
      </w:pPr>
      <w:r w:rsidRPr="00C331C5">
        <w:rPr>
          <w:rFonts w:ascii="Tahoma" w:eastAsia="Times New Roman" w:hAnsi="Tahoma" w:cs="Tahoma"/>
          <w:i/>
          <w:iCs/>
          <w:sz w:val="16"/>
          <w:szCs w:val="20"/>
          <w:lang w:eastAsia="it-IT"/>
        </w:rPr>
        <w:t>Scuola Secondaria 1° gr. Statale di MONTICELLI BRUSATI - OME - POLAVENO</w:t>
      </w:r>
    </w:p>
    <w:p w:rsidR="00C331C5" w:rsidRPr="00C331C5" w:rsidRDefault="00C331C5" w:rsidP="00C331C5">
      <w:pPr>
        <w:tabs>
          <w:tab w:val="center" w:pos="4819"/>
          <w:tab w:val="right" w:pos="9638"/>
        </w:tabs>
        <w:autoSpaceDE w:val="0"/>
        <w:autoSpaceDN w:val="0"/>
        <w:adjustRightInd w:val="0"/>
        <w:spacing w:after="0" w:line="240" w:lineRule="auto"/>
        <w:jc w:val="center"/>
        <w:rPr>
          <w:rFonts w:ascii="Verdana" w:eastAsia="Times New Roman" w:hAnsi="Verdana" w:cs="Verdana"/>
          <w:bCs/>
          <w:sz w:val="12"/>
          <w:lang w:eastAsia="it-IT"/>
        </w:rPr>
      </w:pPr>
      <w:r w:rsidRPr="00C331C5">
        <w:rPr>
          <w:rFonts w:ascii="Tahoma" w:eastAsia="Times New Roman" w:hAnsi="Tahoma" w:cs="Tahoma"/>
          <w:sz w:val="14"/>
          <w:szCs w:val="20"/>
          <w:lang w:eastAsia="it-IT"/>
        </w:rPr>
        <w:t>Via Valle, 7 - 25050 OME (BS) – BSIC81100Q@istruzione.it – tel. 030-652121 – fax 030-6852898</w:t>
      </w:r>
    </w:p>
    <w:p w:rsidR="00C331C5" w:rsidRDefault="00C331C5" w:rsidP="00C331C5">
      <w:pPr>
        <w:spacing w:after="0" w:line="240" w:lineRule="auto"/>
        <w:jc w:val="center"/>
        <w:rPr>
          <w:b/>
          <w:sz w:val="32"/>
        </w:rPr>
      </w:pPr>
    </w:p>
    <w:p w:rsidR="00C331C5" w:rsidRDefault="00C331C5" w:rsidP="00C331C5">
      <w:pPr>
        <w:spacing w:after="0" w:line="240" w:lineRule="auto"/>
        <w:jc w:val="center"/>
        <w:rPr>
          <w:b/>
          <w:sz w:val="32"/>
        </w:rPr>
      </w:pPr>
      <w:r>
        <w:rPr>
          <w:b/>
          <w:sz w:val="32"/>
        </w:rPr>
        <w:t>INFORMATIVA PRIVACY AGLI ALLIEVI</w:t>
      </w:r>
    </w:p>
    <w:p w:rsidR="00C331C5" w:rsidRDefault="00C331C5" w:rsidP="00C331C5">
      <w:pPr>
        <w:spacing w:after="0" w:line="240" w:lineRule="auto"/>
        <w:jc w:val="center"/>
        <w:rPr>
          <w:sz w:val="32"/>
        </w:rPr>
      </w:pPr>
      <w:r>
        <w:rPr>
          <w:b/>
          <w:sz w:val="32"/>
        </w:rPr>
        <w:t>RICHIEDENTI L’ISTRUZIONE DOMICILIARE</w:t>
      </w:r>
    </w:p>
    <w:p w:rsidR="00C331C5" w:rsidRDefault="00C331C5" w:rsidP="00C331C5">
      <w:pPr>
        <w:spacing w:after="0" w:line="240" w:lineRule="auto"/>
        <w:rPr>
          <w:sz w:val="18"/>
          <w:szCs w:val="18"/>
        </w:rPr>
      </w:pPr>
    </w:p>
    <w:p w:rsidR="00C331C5" w:rsidRDefault="00C331C5" w:rsidP="00C331C5">
      <w:pPr>
        <w:spacing w:after="0" w:line="240" w:lineRule="auto"/>
      </w:pPr>
      <w:r>
        <w:rPr>
          <w:sz w:val="18"/>
          <w:szCs w:val="18"/>
        </w:rPr>
        <w:tab/>
        <w:t>Ad integrazione dell’informativa relativa ai trattamenti dei dati personali dell’alunno/a già in vostro possesso e, comunque, riscontrabile sul sito web dell’Istituto, forniamo, ai sensi dell’articolo 13 del regolamento UE 2016/679, o GDPR, le informazioni aggiuntive relative al trattamento necessario per attivare il servizio di istruzione domiciliare richiesta.</w:t>
      </w:r>
    </w:p>
    <w:p w:rsidR="00C331C5" w:rsidRDefault="00C331C5" w:rsidP="00C331C5">
      <w:pPr>
        <w:spacing w:after="0" w:line="240" w:lineRule="auto"/>
        <w:jc w:val="center"/>
      </w:pPr>
    </w:p>
    <w:tbl>
      <w:tblPr>
        <w:tblStyle w:val="Tabellasemplice41"/>
        <w:tblW w:w="0" w:type="auto"/>
        <w:tblInd w:w="0" w:type="dxa"/>
        <w:tblLook w:val="04A0" w:firstRow="1" w:lastRow="0" w:firstColumn="1" w:lastColumn="0" w:noHBand="0" w:noVBand="1"/>
      </w:tblPr>
      <w:tblGrid>
        <w:gridCol w:w="2050"/>
        <w:gridCol w:w="7804"/>
      </w:tblGrid>
      <w:tr w:rsidR="00C331C5" w:rsidTr="00C331C5">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top w:val="nil"/>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Per quale finalità saranno trattati i miei dati personali ?</w:t>
            </w:r>
          </w:p>
        </w:tc>
        <w:tc>
          <w:tcPr>
            <w:tcW w:w="8034" w:type="dxa"/>
            <w:tcBorders>
              <w:top w:val="nil"/>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Al fine di assicurare la continuità didattica e prevenire la dispersione scolastica in una situazione delicata che determina l’impedimento a frequentare la scuola, l’Istituto scolastico scrivente attiva il progetto di istruzione domiciliare quando si prevede un’assenza da scuola per un periodo superiore ai 30 giorni (anche non continuativi).</w:t>
            </w:r>
          </w:p>
          <w:p w:rsidR="00C331C5" w:rsidRDefault="00C331C5">
            <w:pPr>
              <w:spacing w:after="0" w:line="240" w:lineRule="auto"/>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Il trattamento dei dati personali necessari, pertinenti e non eccedenti, conseguente all’attivazione di questo servizio, avverrà allo scopo di perseguire le finalità istituzionali della scuola stessa nonché del Ministero dell’Istruzione dell’Università e della Ricerca (M.I.U.R.) previste da leggi, regolamenti e dalla normativa comunitaria, nonché da disposizioni impartite da Autorità e da organi di vigilanza e controllo.</w:t>
            </w:r>
          </w:p>
        </w:tc>
      </w:tr>
      <w:tr w:rsidR="00C331C5" w:rsidTr="00C331C5">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Quali garanzie ho che i miei dati siano trattati nel rispetto dei miei diritti e delle mie libertà personali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trattamento avverrà nell’ambito dei locali scolastici, in modalità sia manuale che informatica.</w:t>
            </w:r>
          </w:p>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A garanzia della riservatezza dei dati saranno applicate tutte le misure minime di sicurezza organizzative ed informatiche di cui viene data evidenza all’interno del “Registro delle attività di trattamento” elaborato da questa Istituzione scolastica.</w:t>
            </w:r>
            <w:r>
              <w:rPr>
                <w:rFonts w:ascii="Calibri" w:eastAsia="Calibri" w:hAnsi="Calibri" w:cs="Calibri"/>
                <w:sz w:val="16"/>
                <w:szCs w:val="16"/>
              </w:rPr>
              <w:t xml:space="preserve"> </w:t>
            </w:r>
            <w:r>
              <w:rPr>
                <w:sz w:val="18"/>
                <w:szCs w:val="16"/>
              </w:rPr>
              <w:t>L’Istituto ha provveduto ad impartire ai propri incaricati istruzioni precise in merito alle condotte da tenere e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 che, assieme ai dati definiti “giudiziari” vengono trattati per le finalità di rilevante interesse pubblico che il M.I.U.R. persegue.</w:t>
            </w:r>
          </w:p>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C331C5" w:rsidTr="00C331C5">
        <w:trPr>
          <w:trHeight w:val="198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 dati personali forniti potranno essere comunicati agli Enti territoriali, all’Amministrazione scolastica (M.I.U.R., U.S.R. ed U.S.T., Scuola polo per il servizio di istruzione domiciliare della Lombardia), all’INAIL, all’ATS esclusivamente per finalità istituzionali. Specificamente i dati gestiti in modalità informatica potranno essere visti dai tecnici incaricati della loro custodia in occasione delle attività di controllo e manutenzione della rete e delle apparecchiature informatiche. </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I dati non saranno comunicati ad altri soggetti non espressamente indicati nella presente se non previa acquisizione del Suo consenso, né diffusi.</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Gli stessi </w:t>
            </w:r>
            <w:r>
              <w:rPr>
                <w:sz w:val="18"/>
                <w:szCs w:val="16"/>
                <w:u w:val="single"/>
              </w:rPr>
              <w:t>non verranno trasferiti</w:t>
            </w:r>
            <w:r>
              <w:rPr>
                <w:sz w:val="18"/>
                <w:szCs w:val="16"/>
              </w:rPr>
              <w:t xml:space="preserve"> a destinatari residenti in paesi terzi rispetto all’Unione Europea né ad organizzazioni internazionali.</w:t>
            </w:r>
          </w:p>
        </w:tc>
      </w:tr>
      <w:tr w:rsidR="00C331C5" w:rsidTr="00C331C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Per quanto tempo terrete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 dati saranno conservati presso la segreteria dell’Istituto per tutto il tempo di attività del progetto domiciliare ed in seguito, verranno trattenuti esclusivamente i dati minimi e per il periodo di conservazione obbligatorio previsto dalla normativa vigente.</w:t>
            </w:r>
          </w:p>
        </w:tc>
      </w:tr>
      <w:tr w:rsidR="00C331C5" w:rsidTr="00C331C5">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Quali sono i miei diritti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L’interessato ha diritto di chiedere al Titolare del trattamento, ai sensi degli articoli da 15 a 22 del GDPR:</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L’accesso ai propri dati, la loro rettifica o cancellazione;</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limitazione e di opporsi al trattamento dei dati personali che lo riguardano;</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portabilità dei dati;</w:t>
            </w:r>
          </w:p>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L’interessato ha inoltre diritto a proporre reclamo all’Autorità di controllo dello Stato di residenza.</w:t>
            </w:r>
          </w:p>
        </w:tc>
      </w:tr>
      <w:tr w:rsidR="00C331C5" w:rsidTr="00C331C5">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Cosa accade se non conferisco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mancato, parziale o inesatto conferimento dei dati potrebbe generare quale conseguenza l’impossibilità di fornire all’allievo tutti i servizi necessari per garantire il suo diritto all’istruzione ed alla formazione.</w:t>
            </w:r>
          </w:p>
        </w:tc>
      </w:tr>
      <w:tr w:rsidR="00C331C5" w:rsidTr="00C331C5">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t>Chi è il Titolare del trattamento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C331C5" w:rsidRDefault="00C331C5">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6"/>
              </w:rPr>
            </w:pPr>
            <w:r>
              <w:rPr>
                <w:b/>
                <w:sz w:val="18"/>
                <w:szCs w:val="16"/>
              </w:rPr>
              <w:t>ISTITUTO COMPRENSIVO DI OME</w:t>
            </w:r>
          </w:p>
        </w:tc>
      </w:tr>
      <w:tr w:rsidR="00C331C5" w:rsidTr="00C331C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nil"/>
              <w:right w:val="single" w:sz="2" w:space="0" w:color="7F7F7F" w:themeColor="text1" w:themeTint="80"/>
            </w:tcBorders>
            <w:hideMark/>
          </w:tcPr>
          <w:p w:rsidR="00C331C5" w:rsidRDefault="00C331C5">
            <w:pPr>
              <w:spacing w:after="0" w:line="240" w:lineRule="auto"/>
              <w:rPr>
                <w:b w:val="0"/>
                <w:color w:val="7F7F7F" w:themeColor="text1" w:themeTint="80"/>
                <w:sz w:val="18"/>
                <w:szCs w:val="16"/>
              </w:rPr>
            </w:pPr>
            <w:r>
              <w:rPr>
                <w:b w:val="0"/>
                <w:color w:val="7F7F7F" w:themeColor="text1" w:themeTint="80"/>
                <w:sz w:val="18"/>
                <w:szCs w:val="16"/>
              </w:rPr>
              <w:lastRenderedPageBreak/>
              <w:t xml:space="preserve">Responsabile della protezione dei dati </w:t>
            </w:r>
            <w:r>
              <w:rPr>
                <w:b w:val="0"/>
                <w:color w:val="7F7F7F" w:themeColor="text1" w:themeTint="80"/>
                <w:sz w:val="18"/>
                <w:szCs w:val="16"/>
              </w:rPr>
              <w:br/>
              <w:t>(R.P.D. / D.P.O.)</w:t>
            </w:r>
          </w:p>
        </w:tc>
        <w:tc>
          <w:tcPr>
            <w:tcW w:w="8034" w:type="dxa"/>
            <w:tcBorders>
              <w:top w:val="single" w:sz="2" w:space="0" w:color="7F7F7F" w:themeColor="text1" w:themeTint="80"/>
              <w:left w:val="single" w:sz="2" w:space="0" w:color="7F7F7F" w:themeColor="text1" w:themeTint="80"/>
              <w:bottom w:val="nil"/>
              <w:right w:val="nil"/>
            </w:tcBorders>
            <w:vAlign w:val="center"/>
            <w:hideMark/>
          </w:tcPr>
          <w:p w:rsidR="00C331C5" w:rsidRDefault="00C331C5">
            <w:pPr>
              <w:spacing w:after="0" w:line="240" w:lineRule="auto"/>
              <w:cnfStyle w:val="000000100000" w:firstRow="0" w:lastRow="0" w:firstColumn="0" w:lastColumn="0" w:oddVBand="0" w:evenVBand="0" w:oddHBand="1" w:evenHBand="0" w:firstRowFirstColumn="0" w:firstRowLastColumn="0" w:lastRowFirstColumn="0" w:lastRowLastColumn="0"/>
              <w:rPr>
                <w:bCs/>
                <w:sz w:val="18"/>
                <w:szCs w:val="16"/>
              </w:rPr>
            </w:pPr>
            <w:r>
              <w:rPr>
                <w:bCs/>
                <w:sz w:val="18"/>
                <w:szCs w:val="16"/>
              </w:rPr>
              <w:t xml:space="preserve">Il R.P.D. è a disposizione per informazioni e contatti all’indirizzo </w:t>
            </w:r>
            <w:hyperlink r:id="rId6" w:history="1">
              <w:r>
                <w:rPr>
                  <w:rStyle w:val="Collegamentoipertestuale"/>
                  <w:bCs/>
                  <w:sz w:val="18"/>
                  <w:szCs w:val="16"/>
                </w:rPr>
                <w:t>rpd@vincenzi.com</w:t>
              </w:r>
            </w:hyperlink>
            <w:r>
              <w:rPr>
                <w:bCs/>
                <w:sz w:val="18"/>
                <w:szCs w:val="16"/>
              </w:rPr>
              <w:t xml:space="preserve"> o telefonicamente al numero 3404057298 o ai recapiti dell’Istituto</w:t>
            </w:r>
          </w:p>
        </w:tc>
      </w:tr>
    </w:tbl>
    <w:p w:rsidR="00C331C5" w:rsidRDefault="00C331C5" w:rsidP="00C331C5">
      <w:pPr>
        <w:spacing w:after="0" w:line="240" w:lineRule="auto"/>
      </w:pPr>
    </w:p>
    <w:p w:rsidR="00C331C5" w:rsidRDefault="00C331C5" w:rsidP="00C331C5">
      <w:pPr>
        <w:spacing w:after="0" w:line="240" w:lineRule="auto"/>
        <w:rPr>
          <w:sz w:val="18"/>
          <w:szCs w:val="18"/>
        </w:rPr>
      </w:pPr>
      <w:r>
        <w:rPr>
          <w:sz w:val="18"/>
          <w:szCs w:val="18"/>
        </w:rPr>
        <w:t>Peer ricevuta</w:t>
      </w:r>
    </w:p>
    <w:p w:rsidR="00C331C5" w:rsidRDefault="00C331C5" w:rsidP="00C331C5">
      <w:pPr>
        <w:spacing w:after="0" w:line="240" w:lineRule="auto"/>
        <w:rPr>
          <w:sz w:val="18"/>
          <w:szCs w:val="18"/>
        </w:rPr>
      </w:pPr>
    </w:p>
    <w:p w:rsidR="00C331C5" w:rsidRDefault="00C331C5" w:rsidP="00C331C5">
      <w:pPr>
        <w:spacing w:after="0" w:line="240" w:lineRule="auto"/>
        <w:rPr>
          <w:sz w:val="18"/>
          <w:szCs w:val="18"/>
        </w:rPr>
      </w:pPr>
      <w:r>
        <w:rPr>
          <w:sz w:val="18"/>
          <w:szCs w:val="18"/>
        </w:rPr>
        <w:t>Luogo e data …………………………………………………………………………………………………</w:t>
      </w:r>
    </w:p>
    <w:p w:rsidR="00C331C5" w:rsidRDefault="00C331C5" w:rsidP="00C331C5">
      <w:pPr>
        <w:spacing w:after="0" w:line="240" w:lineRule="auto"/>
        <w:rPr>
          <w:sz w:val="18"/>
          <w:szCs w:val="18"/>
        </w:rPr>
      </w:pPr>
    </w:p>
    <w:p w:rsidR="00C331C5" w:rsidRDefault="00C331C5" w:rsidP="00C331C5">
      <w:pPr>
        <w:spacing w:after="0" w:line="240" w:lineRule="auto"/>
        <w:rPr>
          <w:sz w:val="18"/>
          <w:szCs w:val="18"/>
        </w:rPr>
      </w:pPr>
    </w:p>
    <w:p w:rsidR="00C331C5" w:rsidRDefault="00C331C5" w:rsidP="00C331C5">
      <w:pPr>
        <w:spacing w:after="0" w:line="240" w:lineRule="auto"/>
        <w:rPr>
          <w:sz w:val="18"/>
          <w:szCs w:val="18"/>
        </w:rPr>
      </w:pPr>
      <w:r>
        <w:rPr>
          <w:sz w:val="18"/>
          <w:szCs w:val="18"/>
        </w:rPr>
        <w:t>Cognome e nome 1° Genitore ………………………….…………………………………………..</w:t>
      </w:r>
      <w:r>
        <w:rPr>
          <w:sz w:val="18"/>
          <w:szCs w:val="18"/>
        </w:rPr>
        <w:tab/>
      </w:r>
      <w:r>
        <w:rPr>
          <w:sz w:val="18"/>
          <w:szCs w:val="18"/>
        </w:rPr>
        <w:tab/>
        <w:t>Firma …........................................................... (*)</w:t>
      </w:r>
    </w:p>
    <w:p w:rsidR="00C331C5" w:rsidRDefault="00C331C5" w:rsidP="00C331C5">
      <w:pPr>
        <w:spacing w:after="0" w:line="240" w:lineRule="auto"/>
        <w:rPr>
          <w:sz w:val="18"/>
          <w:szCs w:val="18"/>
        </w:rPr>
      </w:pPr>
    </w:p>
    <w:p w:rsidR="00C331C5" w:rsidRDefault="00C331C5" w:rsidP="00C331C5">
      <w:pPr>
        <w:spacing w:after="0" w:line="240" w:lineRule="auto"/>
        <w:rPr>
          <w:sz w:val="18"/>
          <w:szCs w:val="18"/>
        </w:rPr>
      </w:pPr>
    </w:p>
    <w:p w:rsidR="00C331C5" w:rsidRDefault="00C331C5" w:rsidP="00C331C5">
      <w:pPr>
        <w:spacing w:after="0" w:line="240" w:lineRule="auto"/>
        <w:rPr>
          <w:sz w:val="18"/>
          <w:szCs w:val="18"/>
        </w:rPr>
      </w:pPr>
      <w:r>
        <w:rPr>
          <w:sz w:val="18"/>
          <w:szCs w:val="18"/>
        </w:rPr>
        <w:t>Cognome e nome 2° Genitore ………………………….…………………………………………..</w:t>
      </w:r>
      <w:r>
        <w:rPr>
          <w:sz w:val="18"/>
          <w:szCs w:val="18"/>
        </w:rPr>
        <w:tab/>
      </w:r>
      <w:r>
        <w:rPr>
          <w:sz w:val="18"/>
          <w:szCs w:val="18"/>
        </w:rPr>
        <w:tab/>
        <w:t>Firma …...........................................................</w:t>
      </w:r>
    </w:p>
    <w:p w:rsidR="00C331C5" w:rsidRDefault="00C331C5" w:rsidP="00C331C5">
      <w:pPr>
        <w:spacing w:after="0" w:line="240" w:lineRule="auto"/>
      </w:pPr>
    </w:p>
    <w:p w:rsidR="00C331C5" w:rsidRDefault="00C331C5" w:rsidP="00C331C5">
      <w:pPr>
        <w:ind w:left="284" w:hanging="280"/>
        <w:rPr>
          <w:sz w:val="18"/>
        </w:rPr>
      </w:pPr>
      <w:r>
        <w:rPr>
          <w:sz w:val="20"/>
        </w:rPr>
        <w:t xml:space="preserve">(*) </w:t>
      </w:r>
      <w:r>
        <w:rPr>
          <w:sz w:val="20"/>
        </w:rPr>
        <w:tab/>
      </w:r>
      <w:r>
        <w:rPr>
          <w:sz w:val="18"/>
        </w:rPr>
        <w:t>Qualora l’informativa in oggetto venga firmata da un solo genitore, visti gli Artt. 316 comma 1 e 337 ter comma 3 del Codice Civile si presuppone la condivisione da parte di entrambi i genitori.</w:t>
      </w:r>
    </w:p>
    <w:p w:rsidR="00C331C5" w:rsidRDefault="00C331C5"/>
    <w:sectPr w:rsidR="00C331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C5"/>
    <w:rsid w:val="00310980"/>
    <w:rsid w:val="004C0BDD"/>
    <w:rsid w:val="007874F7"/>
    <w:rsid w:val="00C33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C331C5"/>
    <w:pPr>
      <w:spacing w:after="160" w:line="256" w:lineRule="auto"/>
    </w:pPr>
    <w:rPr>
      <w:rFonts w:asciiTheme="minorHAnsi" w:eastAsiaTheme="minorHAnsi" w:hAnsiTheme="minorHAnsi" w:cstheme="minorBidi"/>
      <w:sz w:val="22"/>
      <w:szCs w:val="22"/>
    </w:rPr>
  </w:style>
  <w:style w:type="paragraph" w:styleId="Titolo1">
    <w:name w:val="heading 1"/>
    <w:basedOn w:val="Normale"/>
    <w:next w:val="Normale"/>
    <w:link w:val="Titolo1Carattere"/>
    <w:qFormat/>
    <w:rsid w:val="00310980"/>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qFormat/>
    <w:rsid w:val="00310980"/>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qFormat/>
    <w:rsid w:val="00310980"/>
    <w:pPr>
      <w:keepNext/>
      <w:widowControl w:val="0"/>
      <w:autoSpaceDE w:val="0"/>
      <w:autoSpaceDN w:val="0"/>
      <w:adjustRightInd w:val="0"/>
      <w:spacing w:before="22" w:after="0" w:line="240" w:lineRule="auto"/>
      <w:ind w:left="600" w:right="474"/>
      <w:jc w:val="center"/>
      <w:outlineLvl w:val="2"/>
    </w:pPr>
    <w:rPr>
      <w:rFonts w:ascii="Cambria" w:eastAsia="Times New Roman" w:hAnsi="Cambria" w:cs="Times New Roman"/>
      <w:b/>
      <w:bCs/>
      <w:sz w:val="24"/>
      <w:szCs w:val="24"/>
      <w:lang w:eastAsia="it-IT"/>
    </w:rPr>
  </w:style>
  <w:style w:type="paragraph" w:styleId="Titolo6">
    <w:name w:val="heading 6"/>
    <w:basedOn w:val="Normale"/>
    <w:next w:val="Normale"/>
    <w:link w:val="Titolo6Carattere"/>
    <w:qFormat/>
    <w:rsid w:val="00310980"/>
    <w:pPr>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0980"/>
    <w:rPr>
      <w:rFonts w:ascii="Cambria" w:hAnsi="Cambria"/>
      <w:b/>
      <w:bCs/>
      <w:kern w:val="32"/>
      <w:sz w:val="32"/>
      <w:szCs w:val="32"/>
      <w:lang w:eastAsia="it-IT"/>
    </w:rPr>
  </w:style>
  <w:style w:type="character" w:customStyle="1" w:styleId="Titolo2Carattere">
    <w:name w:val="Titolo 2 Carattere"/>
    <w:basedOn w:val="Carpredefinitoparagrafo"/>
    <w:link w:val="Titolo2"/>
    <w:rsid w:val="00310980"/>
    <w:rPr>
      <w:rFonts w:ascii="Cambria" w:hAnsi="Cambria"/>
      <w:b/>
      <w:bCs/>
      <w:i/>
      <w:iCs/>
      <w:sz w:val="28"/>
      <w:szCs w:val="28"/>
      <w:lang w:eastAsia="it-IT"/>
    </w:rPr>
  </w:style>
  <w:style w:type="character" w:customStyle="1" w:styleId="Titolo3Carattere">
    <w:name w:val="Titolo 3 Carattere"/>
    <w:basedOn w:val="Carpredefinitoparagrafo"/>
    <w:link w:val="Titolo3"/>
    <w:rsid w:val="00310980"/>
    <w:rPr>
      <w:rFonts w:ascii="Cambria" w:hAnsi="Cambria"/>
      <w:b/>
      <w:bCs/>
      <w:sz w:val="24"/>
      <w:szCs w:val="24"/>
      <w:lang w:eastAsia="it-IT"/>
    </w:rPr>
  </w:style>
  <w:style w:type="character" w:customStyle="1" w:styleId="Titolo6Carattere">
    <w:name w:val="Titolo 6 Carattere"/>
    <w:basedOn w:val="Carpredefinitoparagrafo"/>
    <w:link w:val="Titolo6"/>
    <w:rsid w:val="00310980"/>
    <w:rPr>
      <w:b/>
      <w:bCs/>
      <w:sz w:val="22"/>
      <w:szCs w:val="22"/>
      <w:lang w:eastAsia="it-IT"/>
    </w:rPr>
  </w:style>
  <w:style w:type="paragraph" w:styleId="Nessunaspaziatura">
    <w:name w:val="No Spacing"/>
    <w:qFormat/>
    <w:rsid w:val="00310980"/>
    <w:rPr>
      <w:rFonts w:ascii="Calibri" w:hAnsi="Calibri"/>
      <w:sz w:val="22"/>
      <w:szCs w:val="22"/>
    </w:rPr>
  </w:style>
  <w:style w:type="paragraph" w:styleId="Paragrafoelenco">
    <w:name w:val="List Paragraph"/>
    <w:basedOn w:val="Normale"/>
    <w:qFormat/>
    <w:rsid w:val="00310980"/>
    <w:pPr>
      <w:ind w:left="720"/>
      <w:contextualSpacing/>
    </w:pPr>
  </w:style>
  <w:style w:type="paragraph" w:styleId="Titolosommario">
    <w:name w:val="TOC Heading"/>
    <w:basedOn w:val="Titolo1"/>
    <w:next w:val="Normale"/>
    <w:qFormat/>
    <w:rsid w:val="00310980"/>
    <w:pPr>
      <w:keepLines/>
      <w:spacing w:before="480" w:after="0" w:line="276" w:lineRule="auto"/>
      <w:outlineLvl w:val="9"/>
    </w:pPr>
    <w:rPr>
      <w:color w:val="365F91"/>
      <w:kern w:val="0"/>
      <w:sz w:val="28"/>
      <w:szCs w:val="28"/>
      <w:lang w:eastAsia="en-US"/>
    </w:rPr>
  </w:style>
  <w:style w:type="character" w:styleId="Collegamentoipertestuale">
    <w:name w:val="Hyperlink"/>
    <w:basedOn w:val="Carpredefinitoparagrafo"/>
    <w:uiPriority w:val="99"/>
    <w:semiHidden/>
    <w:unhideWhenUsed/>
    <w:rsid w:val="00C331C5"/>
    <w:rPr>
      <w:color w:val="0000FF" w:themeColor="hyperlink"/>
      <w:u w:val="single"/>
    </w:rPr>
  </w:style>
  <w:style w:type="table" w:customStyle="1" w:styleId="Tabellasemplice41">
    <w:name w:val="Tabella semplice 41"/>
    <w:basedOn w:val="Tabellanormale"/>
    <w:uiPriority w:val="44"/>
    <w:rsid w:val="00C331C5"/>
    <w:rPr>
      <w:rFonts w:asciiTheme="minorHAnsi" w:eastAsiaTheme="minorHAnsi" w:hAnsiTheme="minorHAnsi" w:cstheme="minorBid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fumetto">
    <w:name w:val="Balloon Text"/>
    <w:basedOn w:val="Normale"/>
    <w:link w:val="TestofumettoCarattere"/>
    <w:uiPriority w:val="99"/>
    <w:semiHidden/>
    <w:unhideWhenUsed/>
    <w:rsid w:val="00C331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1C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C331C5"/>
    <w:pPr>
      <w:spacing w:after="160" w:line="256" w:lineRule="auto"/>
    </w:pPr>
    <w:rPr>
      <w:rFonts w:asciiTheme="minorHAnsi" w:eastAsiaTheme="minorHAnsi" w:hAnsiTheme="minorHAnsi" w:cstheme="minorBidi"/>
      <w:sz w:val="22"/>
      <w:szCs w:val="22"/>
    </w:rPr>
  </w:style>
  <w:style w:type="paragraph" w:styleId="Titolo1">
    <w:name w:val="heading 1"/>
    <w:basedOn w:val="Normale"/>
    <w:next w:val="Normale"/>
    <w:link w:val="Titolo1Carattere"/>
    <w:qFormat/>
    <w:rsid w:val="00310980"/>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qFormat/>
    <w:rsid w:val="00310980"/>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qFormat/>
    <w:rsid w:val="00310980"/>
    <w:pPr>
      <w:keepNext/>
      <w:widowControl w:val="0"/>
      <w:autoSpaceDE w:val="0"/>
      <w:autoSpaceDN w:val="0"/>
      <w:adjustRightInd w:val="0"/>
      <w:spacing w:before="22" w:after="0" w:line="240" w:lineRule="auto"/>
      <w:ind w:left="600" w:right="474"/>
      <w:jc w:val="center"/>
      <w:outlineLvl w:val="2"/>
    </w:pPr>
    <w:rPr>
      <w:rFonts w:ascii="Cambria" w:eastAsia="Times New Roman" w:hAnsi="Cambria" w:cs="Times New Roman"/>
      <w:b/>
      <w:bCs/>
      <w:sz w:val="24"/>
      <w:szCs w:val="24"/>
      <w:lang w:eastAsia="it-IT"/>
    </w:rPr>
  </w:style>
  <w:style w:type="paragraph" w:styleId="Titolo6">
    <w:name w:val="heading 6"/>
    <w:basedOn w:val="Normale"/>
    <w:next w:val="Normale"/>
    <w:link w:val="Titolo6Carattere"/>
    <w:qFormat/>
    <w:rsid w:val="00310980"/>
    <w:pPr>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0980"/>
    <w:rPr>
      <w:rFonts w:ascii="Cambria" w:hAnsi="Cambria"/>
      <w:b/>
      <w:bCs/>
      <w:kern w:val="32"/>
      <w:sz w:val="32"/>
      <w:szCs w:val="32"/>
      <w:lang w:eastAsia="it-IT"/>
    </w:rPr>
  </w:style>
  <w:style w:type="character" w:customStyle="1" w:styleId="Titolo2Carattere">
    <w:name w:val="Titolo 2 Carattere"/>
    <w:basedOn w:val="Carpredefinitoparagrafo"/>
    <w:link w:val="Titolo2"/>
    <w:rsid w:val="00310980"/>
    <w:rPr>
      <w:rFonts w:ascii="Cambria" w:hAnsi="Cambria"/>
      <w:b/>
      <w:bCs/>
      <w:i/>
      <w:iCs/>
      <w:sz w:val="28"/>
      <w:szCs w:val="28"/>
      <w:lang w:eastAsia="it-IT"/>
    </w:rPr>
  </w:style>
  <w:style w:type="character" w:customStyle="1" w:styleId="Titolo3Carattere">
    <w:name w:val="Titolo 3 Carattere"/>
    <w:basedOn w:val="Carpredefinitoparagrafo"/>
    <w:link w:val="Titolo3"/>
    <w:rsid w:val="00310980"/>
    <w:rPr>
      <w:rFonts w:ascii="Cambria" w:hAnsi="Cambria"/>
      <w:b/>
      <w:bCs/>
      <w:sz w:val="24"/>
      <w:szCs w:val="24"/>
      <w:lang w:eastAsia="it-IT"/>
    </w:rPr>
  </w:style>
  <w:style w:type="character" w:customStyle="1" w:styleId="Titolo6Carattere">
    <w:name w:val="Titolo 6 Carattere"/>
    <w:basedOn w:val="Carpredefinitoparagrafo"/>
    <w:link w:val="Titolo6"/>
    <w:rsid w:val="00310980"/>
    <w:rPr>
      <w:b/>
      <w:bCs/>
      <w:sz w:val="22"/>
      <w:szCs w:val="22"/>
      <w:lang w:eastAsia="it-IT"/>
    </w:rPr>
  </w:style>
  <w:style w:type="paragraph" w:styleId="Nessunaspaziatura">
    <w:name w:val="No Spacing"/>
    <w:qFormat/>
    <w:rsid w:val="00310980"/>
    <w:rPr>
      <w:rFonts w:ascii="Calibri" w:hAnsi="Calibri"/>
      <w:sz w:val="22"/>
      <w:szCs w:val="22"/>
    </w:rPr>
  </w:style>
  <w:style w:type="paragraph" w:styleId="Paragrafoelenco">
    <w:name w:val="List Paragraph"/>
    <w:basedOn w:val="Normale"/>
    <w:qFormat/>
    <w:rsid w:val="00310980"/>
    <w:pPr>
      <w:ind w:left="720"/>
      <w:contextualSpacing/>
    </w:pPr>
  </w:style>
  <w:style w:type="paragraph" w:styleId="Titolosommario">
    <w:name w:val="TOC Heading"/>
    <w:basedOn w:val="Titolo1"/>
    <w:next w:val="Normale"/>
    <w:qFormat/>
    <w:rsid w:val="00310980"/>
    <w:pPr>
      <w:keepLines/>
      <w:spacing w:before="480" w:after="0" w:line="276" w:lineRule="auto"/>
      <w:outlineLvl w:val="9"/>
    </w:pPr>
    <w:rPr>
      <w:color w:val="365F91"/>
      <w:kern w:val="0"/>
      <w:sz w:val="28"/>
      <w:szCs w:val="28"/>
      <w:lang w:eastAsia="en-US"/>
    </w:rPr>
  </w:style>
  <w:style w:type="character" w:styleId="Collegamentoipertestuale">
    <w:name w:val="Hyperlink"/>
    <w:basedOn w:val="Carpredefinitoparagrafo"/>
    <w:uiPriority w:val="99"/>
    <w:semiHidden/>
    <w:unhideWhenUsed/>
    <w:rsid w:val="00C331C5"/>
    <w:rPr>
      <w:color w:val="0000FF" w:themeColor="hyperlink"/>
      <w:u w:val="single"/>
    </w:rPr>
  </w:style>
  <w:style w:type="table" w:customStyle="1" w:styleId="Tabellasemplice41">
    <w:name w:val="Tabella semplice 41"/>
    <w:basedOn w:val="Tabellanormale"/>
    <w:uiPriority w:val="44"/>
    <w:rsid w:val="00C331C5"/>
    <w:rPr>
      <w:rFonts w:asciiTheme="minorHAnsi" w:eastAsiaTheme="minorHAnsi" w:hAnsiTheme="minorHAnsi" w:cstheme="minorBid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fumetto">
    <w:name w:val="Balloon Text"/>
    <w:basedOn w:val="Normale"/>
    <w:link w:val="TestofumettoCarattere"/>
    <w:uiPriority w:val="99"/>
    <w:semiHidden/>
    <w:unhideWhenUsed/>
    <w:rsid w:val="00C331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1C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pd@vincenz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Negrini</dc:creator>
  <cp:lastModifiedBy>Sandra Negrini</cp:lastModifiedBy>
  <cp:revision>2</cp:revision>
  <cp:lastPrinted>2020-02-07T11:10:00Z</cp:lastPrinted>
  <dcterms:created xsi:type="dcterms:W3CDTF">2020-02-07T11:07:00Z</dcterms:created>
  <dcterms:modified xsi:type="dcterms:W3CDTF">2020-02-07T11:11:00Z</dcterms:modified>
</cp:coreProperties>
</file>